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AD" w:rsidRDefault="00EF67DE" w:rsidP="00EF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 по английскому языку </w:t>
      </w:r>
    </w:p>
    <w:p w:rsidR="007A0AAD" w:rsidRPr="007A0AAD" w:rsidRDefault="00EF67DE" w:rsidP="007A0A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0AAD">
        <w:rPr>
          <w:rFonts w:ascii="Times New Roman" w:eastAsia="Times New Roman" w:hAnsi="Times New Roman" w:cs="Times New Roman"/>
          <w:bCs/>
          <w:color w:val="000000"/>
          <w:lang w:eastAsia="ru-RU"/>
        </w:rPr>
        <w:t>к</w:t>
      </w:r>
      <w:r w:rsidRPr="007A0AAD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 xml:space="preserve"> </w:t>
      </w:r>
      <w:r w:rsidRPr="007A0AAD">
        <w:rPr>
          <w:rFonts w:ascii="Times New Roman" w:eastAsia="Times New Roman" w:hAnsi="Times New Roman" w:cs="Times New Roman"/>
          <w:bCs/>
          <w:color w:val="000000"/>
          <w:lang w:eastAsia="ru-RU"/>
        </w:rPr>
        <w:t>УМК</w:t>
      </w:r>
      <w:r w:rsidR="007A0AAD" w:rsidRPr="007A0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7A0AAD">
        <w:rPr>
          <w:rFonts w:ascii="Times New Roman" w:eastAsia="Times New Roman" w:hAnsi="Times New Roman" w:cs="Times New Roman"/>
          <w:color w:val="000000"/>
          <w:lang w:eastAsia="ru-RU"/>
        </w:rPr>
        <w:t>серии</w:t>
      </w:r>
      <w:r w:rsidR="007A0AAD" w:rsidRPr="007A0AA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“Rainbow English”. </w:t>
      </w:r>
      <w:r w:rsidR="007A0AAD"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Авторы О. В. Афанасьева, И. В. Михеева, Н. В. Языкова, Е. А. Колесникова </w:t>
      </w:r>
    </w:p>
    <w:p w:rsidR="007A0AAD" w:rsidRDefault="007A0AAD" w:rsidP="00556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этап обучения (8—9 классы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РЕЧЕВАЯ КОМПЕТЕНЦИЯ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Говорение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Диалогическая форма речи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 втором этапе обучения происходит дальнейшее развитие умений вести диал</w:t>
      </w:r>
      <w:r w:rsidR="00EF67DE">
        <w:rPr>
          <w:rFonts w:ascii="Times New Roman" w:eastAsia="Times New Roman" w:hAnsi="Times New Roman" w:cs="Times New Roman"/>
          <w:color w:val="000000"/>
          <w:lang w:eastAsia="ru-RU"/>
        </w:rPr>
        <w:t xml:space="preserve">ог этикетного характера, диалог-расспрос, диалог </w:t>
      </w:r>
      <w:proofErr w:type="gramStart"/>
      <w:r w:rsidR="00EF67D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обуждение к действию. Особое внимание уделяется развитию умения вести диалог — обмен мнениями.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Речевые умения при ведении диалогов этикетного характера: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начинать, поддерживать и заканчивать разговор;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поздравлять, выражать пожелания и реагировать на них;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вежливо переспрашивать, выражать согласие/отказ.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Объем этикетных диалогов — до 4 реплик с каждой стороны.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Речевые умения при ведении диалога-расспроса: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запрашивать и сообщать информацию («кто?», «что?», «как?», «где?», «куда?», «когда?», «с кем?», «почему?»;</w:t>
      </w:r>
      <w:proofErr w:type="gramEnd"/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подтверждать, возражать;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целенаправленно расспрашивать, брать интервью.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Объем данных диалогов — до 6 реплик со стороны каждого учащегося.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Речевые умения при ведении диалога — </w:t>
      </w: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побуждения к действию: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обращаться с просьбой и выражать готовность/отказ ее выполнять;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давать совет и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принимать/не принимать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его;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запрещать и объяснять причину;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приглашать к действию/взаимодействию и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соглашаться/не соглашаться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в нем участие;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делать предложение и выражать согласие/несогласие принимать его, объяснять причину.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Объем данных диалогов — до 4 реплик со стороны каждого участника общения. Речевые умения при ведении диалога — обмена мн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е-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ниями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: — выразить точку зрения и согласиться/не согласиться с ней; — высказать одобрение/неодобрение; — выразить сомнение; — выразить эмоциональную оценку обсуждаемых событий (радость, огорчение, сожаление, желание/нежелание); — выразить эмоциональную поддержку партнера, похвалить, сделать комплимент.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Объем диалогов — не менее 5—7 реплик с каждой стороны.</w:t>
      </w:r>
    </w:p>
    <w:p w:rsidR="00556552" w:rsidRDefault="00556552" w:rsidP="005565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 Монологическая форма речи. В монологической речи на втором этапе предусматривается дальнейшее развитие следующих умений: — кратко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 — передавать содержание, основную мысль прочитанного с опорой на текст; — высказываться, делать сообщение в связи с прочитанным и прослушанным текстом; — выражать и аргументировать свое отношение к прочитанному/прослушанному; — выражать свое мнение по теме, проблеме и аргументировать его.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 монологического высказывания — 8—10 фраз.</w:t>
      </w:r>
    </w:p>
    <w:p w:rsidR="00E87ACC" w:rsidRPr="007F6706" w:rsidRDefault="00E87ACC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552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Аудирование</w:t>
      </w:r>
      <w:proofErr w:type="spellEnd"/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На втором этапе происходит дальнейшее развитие умений понимания текстов для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аудирования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с различной глубиной и точностью проникновения в их содержание (понимание основного содержания, выборочное и полное понимание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предвосхищать содержание устного текста по началу сообщения и выделять тему, основную мысль текста;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выбирать главные факты, опускать второстепенные;</w:t>
      </w:r>
    </w:p>
    <w:p w:rsidR="00556552" w:rsidRDefault="00556552" w:rsidP="005565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556552" w:rsidRDefault="00556552" w:rsidP="005565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— игнорировать незнакомый языковой материал, несущественный для понимания. Время звучания текстов для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аудирования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— 1,5—2 минуты. </w:t>
      </w:r>
    </w:p>
    <w:p w:rsidR="00BD446A" w:rsidRDefault="00BD446A" w:rsidP="00556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6552" w:rsidRDefault="00556552" w:rsidP="00556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Чтение</w:t>
      </w:r>
    </w:p>
    <w:p w:rsidR="00E87ACC" w:rsidRPr="007F6706" w:rsidRDefault="00E87ACC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552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Чтение и понимание аутентичных текстов с различной глубиной проникновения в их содержание в зависимости от вида чтения: понимание основного содержания (ознакомительное чтение), полное понимание (изучающее чтение), выборочное понимание нужной или интересующей информации (просмотровое чтение). Независимо от вида чтения возможно использование двуязычного словаря.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Чтение с пониманием основного содержания текста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осуществляется на несложных аутентичных материалах с ориентацией на предметное содержание для 8—9 классов, отражающее особенности культуры Великобритании, США, России. Объем текстов для ознакомительного чтения — до 500 слов без учета артиклей. Предполагается формирование следующих умений: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прогнозировать содержание текста по заголовку;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понимать тему и основное содержание текста (на уровне фактов и смыслов);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выделять главные факты из текста, опуская второстепенные;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выделять смысловые вехи, основную мысль текста;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понимать логику развития смыслов, вычленять причинно-следственные связи в тексте;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кратко, логично излагать содержание текста;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оценивать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прочитанное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сопоставлять факты.</w:t>
      </w:r>
    </w:p>
    <w:p w:rsidR="00BD446A" w:rsidRDefault="00556552" w:rsidP="005565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Чтение с полным пониманием текста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 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 </w:t>
      </w:r>
    </w:p>
    <w:p w:rsidR="00BD446A" w:rsidRDefault="00556552" w:rsidP="005565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—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 </w:t>
      </w:r>
    </w:p>
    <w:p w:rsidR="00BD446A" w:rsidRDefault="00556552" w:rsidP="005565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— кратко излагать содержание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прочитанного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D446A" w:rsidRDefault="00556552" w:rsidP="005565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— интерпретировать п</w:t>
      </w:r>
      <w:r w:rsidR="00BD446A">
        <w:rPr>
          <w:rFonts w:ascii="Times New Roman" w:eastAsia="Times New Roman" w:hAnsi="Times New Roman" w:cs="Times New Roman"/>
          <w:color w:val="000000"/>
          <w:lang w:eastAsia="ru-RU"/>
        </w:rPr>
        <w:t xml:space="preserve">рочитанное </w:t>
      </w:r>
    </w:p>
    <w:p w:rsidR="00556552" w:rsidRPr="007F6706" w:rsidRDefault="00BD446A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— оценивать прочитан</w:t>
      </w:r>
      <w:r w:rsidR="00556552" w:rsidRPr="007F6706">
        <w:rPr>
          <w:rFonts w:ascii="Times New Roman" w:eastAsia="Times New Roman" w:hAnsi="Times New Roman" w:cs="Times New Roman"/>
          <w:color w:val="000000"/>
          <w:lang w:eastAsia="ru-RU"/>
        </w:rPr>
        <w:t>ное, выражать свое мнение, соотносить со своим опытом. Объем текстов для чтения с полным пониманием — 600 слов без учета артиклей.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Чтение с выборочным пониманием нужной или интересующей информации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предполагает умение просмотреть аутентичный текст, статью или несколько коротких статей из газеты, журнала, сайтов Интернета и выбрать нужную, 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556552" w:rsidRDefault="00556552" w:rsidP="00556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Письмо</w:t>
      </w:r>
    </w:p>
    <w:p w:rsidR="00BD446A" w:rsidRPr="007F6706" w:rsidRDefault="00BD446A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 данном этапе происходит совершенствование сформированных навыков письма и дальнейшее развитие умений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— делать выписки из текста;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составлять план текста;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писать поздравления с праздниками, выражать пожелания (объем — до 40 слов, включая адрес);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заполнять анкеты, бланки, указывая имя, фамилию, пол, возраст, гражданство, адрес, цель визита (при оформлении визы);</w:t>
      </w:r>
      <w:proofErr w:type="gramEnd"/>
    </w:p>
    <w:p w:rsidR="00556552" w:rsidRPr="007F6706" w:rsidRDefault="00556552" w:rsidP="0055655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в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 Объем личного письма — 80—90 слов, включая адрес, написанный в соответствии с нормами, принятыми в англ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язычных странах.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ЯЗЫКОВАЯ КОМПЕТЕНЦИЯ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Языковые знания и навыки оперирования ими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Графика и орфография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Знание правил чтения и написания новых слов и навыки их применения на основе изученного лексико-грамматического материала.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Фонетическая сторона речи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Наличие навыков адекватного с точки зрения принципа аппроксимации произношения и различение на слух всех звуков английского языка, соблюдения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Лексическая сторона речи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К концу второго этапа обучения в основной средней школе лексический минимум учащихся должен составить около 1300 лексических единиц, то есть за период обучения в 8 и 9 классах им предстоит освоить около 3000 новых слов и словосочетаний в добавок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изученным ранее. За это время школьники овладевают целым рядом новых словообразовательных средств.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 области </w:t>
      </w:r>
      <w:r w:rsidRPr="007F670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деривации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суффиксы для образования существительных: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ist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dom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hood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ship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ism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pianist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freedom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childhood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friendship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humanism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 — суффиксы для образования прилагательных: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ic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al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/-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ical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аnсе</w:t>
      </w:r>
      <w:proofErr w:type="spellEnd"/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/-</w:t>
      </w:r>
      <w:proofErr w:type="spellStart"/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еnсе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ish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/-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ive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athletic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biological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importance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childish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inventive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суффикс для образования глаголов: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strengthen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widen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префиксы с отрицательным значением для образования прилагательных: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il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-,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im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-,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-,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ir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-,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n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-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illegal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immaterial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invisible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irregular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non-stop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префикс для образования глаголов: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-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enrich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enlighten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 области </w:t>
      </w:r>
      <w:r w:rsidRPr="007F670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конверсии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школьники знакомятся с явлениями субстантивации прилагательных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old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poor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etc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.). Продолжается работа со </w:t>
      </w:r>
      <w:r w:rsidRPr="007F670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словосложением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примеры которого в лексике 8 и 9 классов достаточно многочисленны, напр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и-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мер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worldwide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headline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skycap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weightlifting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и т. п. Большое внимание уделяется таким лингвистическим особенностям лексических единиц как: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полисемия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receive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1) получать 2) принимать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тей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);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silent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— 1) тихий 2) молчаливый;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shoot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— 1) стрелять 2) снимать (кино);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дифференциация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синонимов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(pair —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ouple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, to learn — to study, team — crew);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слова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словосочетания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,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выбор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между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которыми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вызывает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трудности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силу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сходства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 (like </w:t>
      </w:r>
      <w:r w:rsidRPr="00556552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alike, fly -flow, serial </w:t>
      </w:r>
      <w:r w:rsidRPr="00556552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series, used to do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sth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556552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to be used to doing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sth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омонимы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lie — to lie);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глаголы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,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управляемые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предлогами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stand for, to call out, to tear out);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стилистически маркированная лексика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hoodie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sci-fi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lousy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ta-ta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grab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интернациональные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слова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(corporation, column, technology, socialize);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национально-маркированная лексика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scout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flamenco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sir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lady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dame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Продолжается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планомерная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работа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над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фразовыми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глаголами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end up/in/with; to see around/through/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to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/off; to turn on/up/off/down/over/into).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Начинается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регулярная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работа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над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идиоматикой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(idioms with the noun “mind”, idioms in computer language, idioms used while talking on the phone).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Обучающиеся должны получить представление об устойчивых словосочетаниях, оценочной лексике, а также о репликах-клише, отражающих культуру англоязычных стран и используемых для того, чтобы: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вносить предложения;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вести повествование, используя слова-связки типа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although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выражать собственное мнение;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корректировать высказывания других людей;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хвалить и критиковать;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говорить по телефону;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выражать сомнение;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предупреждать и запрещать.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Грамматическая сторона речи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Морфология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Имя существительное: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артикли с названиями театров, кинотеатров, музеев, картинных галерей;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собирательные имена существительные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family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group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government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), случаи согласования собирательных имен существительных с глаголом в единственном числе (</w:t>
      </w:r>
      <w:proofErr w:type="spellStart"/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ll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family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are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here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неисчисляемые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субстантивы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(progress, information, knowledge);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особые случаи образования множественного числа с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ществительных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datum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—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data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medium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—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media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нулевой артикль с субстантивами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man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woman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артикли с именами существительными, обозначающими уникальные явления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Sun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Moon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).</w:t>
      </w: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Местоимение: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неопределенное местоимение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one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 особенности его употребления.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Имя прилагательное: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субстантивация имен прилагательных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old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young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the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sick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степени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сравнения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имен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прилагательных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old (older/ elder — oldest/eldest), far (farther/further — farthest/furthest), late (later/latter — latest/last), near (nearer — nearest/ next).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Наречие</w:t>
      </w:r>
      <w:r w:rsidRPr="007F6706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конструкции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the more... the more, the more... the less;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наречия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like — alike; 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наречия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anywhere, anyhow, anyway, anyplace.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Глагол: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временные формы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past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perfect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рассмотрение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времен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past simple/past perfect; present perfect/past perfect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оппозиции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друг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другу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конструкция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used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do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something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для выражения повторяющегося действия в прошлом;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сопоставление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глагольных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структур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used to do something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be used doing something;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глаголы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look, to seem, to appear, to taste, to sound, to smell, to feel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качестве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связочных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sound loud, to smell sweet, etc.);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перевод прямой речи в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косвенную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а) лексические изменения при переводе;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б) согласование времен, если глагол, который вводит прямую речь, стоит в прошедшем времени;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в) грамматическое время «будущее в прошедшем»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futurein-the-past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г) случаи отсутствия согласования при переводе прямой речи в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косвенную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страдательный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пассивный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)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залог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;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глагольные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формы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present simple passive, past simple passive, future simple passive, present progressive passive, past progressive passive, present perfect passive, past perfect passive;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модальные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глаголы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пассивным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инфинитивом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(must be done, can be translated, should be visited);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конструкция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be made of/from;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глаголы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предложным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управлением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пассивном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залоге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be spoken about, to be sent for, etc.);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вариативность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пассивных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конструкций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,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имеющих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два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дополнения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(Tom was given an apple./An apple was given to Tom.);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заместители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модального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could (was/were able to; managed to)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выражения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однократного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действия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впрошлом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(I was able to open the door./I managed to open the door.).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Причастие: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причастие первое и причастие второе;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причастие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первое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сочетаниях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have fun/difficulty/ trouble doing something; to have a good/hard time doing something.</w:t>
      </w:r>
    </w:p>
    <w:p w:rsidR="00E87ACC" w:rsidRPr="00EF67DE" w:rsidRDefault="00E87ACC" w:rsidP="005565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</w:pP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Герундий</w:t>
      </w:r>
      <w:r w:rsidRPr="007F6706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герундиальные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формы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после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)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,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обозначающих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начало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конец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действия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start reading, to begin speaking, to finish playing, to stop skating);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)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love, to like, to hate, to enjoy, to prefer, to mind;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)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,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управляемых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предлогами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object to doing something, to succeed in doing something, to complain for doing something, to prevent from doing something, to blame for doing something, to forgive for doing something, etc.);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)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сочетаний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типа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be interested in doing something, to be tired of doing something, to be capable of doing something, etc.;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различия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герундиальных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структур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mind doing something/to mind somebody’s doing something.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Инфинитив</w:t>
      </w:r>
      <w:r w:rsidRPr="007F6706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использование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инфинитива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после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(to like to swim, to want to go, etc.),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субстантивов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(books to discuss, texts to read, etc.),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прилагательных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(easy to do, difficult to reach, etc.);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глаголы, после которых возможно употребление только инфинитива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afford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agree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to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accept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etc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сопоставление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использования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инфинитива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герундия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после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stop, to remember, to forget (I stopped to talk to him./I stopped eating sweets.).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Конструкция «сложное дополнение» (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complex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object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) после: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want, to expect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оборота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would like (We would like you to join us.);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чувственного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восприятия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see, to hear, to watch, to feel, to notice (I saw her cross/crossing the street.);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• 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let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to make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значении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 «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заставлять</w:t>
      </w:r>
      <w:r w:rsidRPr="007F6706">
        <w:rPr>
          <w:rFonts w:ascii="Times New Roman" w:eastAsia="Times New Roman" w:hAnsi="Times New Roman" w:cs="Times New Roman"/>
          <w:color w:val="000000"/>
          <w:lang w:val="en-US" w:eastAsia="ru-RU"/>
        </w:rPr>
        <w:t>» (I will let/make you do it.).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СОЦИОКУЛЬТУРНАЯ КОМПЕТЕНЦИЯ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На втором этапе обучения страноведческая информация черпается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обучающимся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исключительно из текстов для чтения. Школьники знакомятся заново и продолжают знакомство: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 достижениями в спорте и выдающимися спортсменами различных стран;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 литературой англоязычных стран и Росс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ии и ее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яркими представителями;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 историей и современным состоянием библиотечного дела и журналистики;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 искусством кино и театра, а также выдающимися достижениями в этих областях;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 известными людьми и историческими личностями разных стран мира;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 средствами массовой информации и коммуникации — прессой, телевидением, радио и Интернетом;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 достижениями в области науки и техники, выдающимися учеными;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 проблемами подростков в России и за рубежом, подростковыми и молодежными организациями и объединениями.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Расширяются представления школьников: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 значимости английского языка в современном мире;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 наиболее употребительной тематической фоновой лексике и реалиях англоязычных стран, которые она отражает (например, зарубежные печатные издания, телепрограммы, киностудии и т. п.);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социокультурном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портрете стран изучаемого языка и их культурном наследии;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 социолингвистических факторах коммуникативной ситуации, позволяющих выбрать нужный регистр общения — формальной или неформальной — в рамках изучаемых учебных ситуаций;</w:t>
      </w:r>
      <w:proofErr w:type="gramEnd"/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 различиях британского и американского вариантов английского языка, а именно об особенностях лексики и традициях орфографии;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 некоторых способах соблюдения политкорректности, существующих в английском языке.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Продолжают расширяться и совершенствоваться </w:t>
      </w: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лингвострановедческие умения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школьников. Они учатся: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представлять свою страну и отечественную культуру на изучаемом языке;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сопоставлять культуры, находить общее и специфическое в культурах родной страны и стран изучаемого языка;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объяснять и комментировать различия в культурах для достижения взаимопонимания в процессе межкультурного общения;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оказывать помощь зарубежным гостям в ситуациях повседневного общения;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пользоваться правилами политкорректности и речевого этикета в общении, адекватно использовать речевые клише в различных ситуациях общения.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КОМПЕНСАТОРНАЯ КОМПЕТЕНЦИЯ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 данном этапе продолжается совершенствование </w:t>
      </w: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компенсаторных умений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. Школьники должны научиться использовать слова-субституты и перифраз в устной речи, а также игнорировать незнакомые слова в процессе просмотрового чтения, осмысливать текст с помощью контекстуальной догадки и других опор. УЧЕБНО-ПОЗНАВАТЕЛЬНАЯ КОМПЕТЕНЦИЯ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B </w:t>
      </w:r>
      <w:proofErr w:type="gram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плане</w:t>
      </w:r>
      <w:proofErr w:type="gram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развития </w:t>
      </w: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учебно-познавательной компетенции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школьники начинают: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пользоваться не только двуязычными, но и одноязычными толковыми словарями;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использовать зарубежные поисковые системы Интернета для поиска информации страноведческого характера;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анализировать и обобщать информацию, полученную из разных источников;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работать в команде.</w:t>
      </w:r>
    </w:p>
    <w:p w:rsidR="00556552" w:rsidRPr="007F6706" w:rsidRDefault="00556552" w:rsidP="005565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Материально-техническая база.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Книгопечатная продукция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 (библиотечный фонд)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Примерная программа основного общего образования по иностранному языку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программа. «Английский язык». 5—9 классы. Серия “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Rainbow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English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”. Авторы О. В. Афанасьева, И. В. Михеева, Н. В. Языкова, Е. А. Колесникова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Учебники «Английский язык» (5—9 классы, серия “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Rainb</w:t>
      </w:r>
      <w:r>
        <w:rPr>
          <w:rFonts w:ascii="Times New Roman" w:eastAsia="Times New Roman" w:hAnsi="Times New Roman" w:cs="Times New Roman"/>
          <w:color w:val="000000"/>
          <w:lang w:eastAsia="ru-RU"/>
        </w:rPr>
        <w:t>ow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”). Авторы О. В. Афа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насьева, И. В. Михеева, К. М. Баранова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Книги для учителя «Английский язык» (5— 9 классы, серия “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Rainbow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English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”). Авторы О. В. Афанасьева, И. В. Михеева, К. М. Баранова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Книги для чтения «Английский язык» (5— 9 классы, серия “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Rainbow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English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”). Авторы О. В. Афанасьева, И. В. Михеева, К. М. Баранова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Диагностика результатов образования к УМК «Английский язык» (5—9 классы, серия “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Rainbow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English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”). Авторы О. В. Афанасьева, И. В. Михеева, Е. А. Колесникова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Лексико-грамматический практикум к УМК «Английский язык» (5—9 классы, серия “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Rainbow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English</w:t>
      </w:r>
      <w:proofErr w:type="spellEnd"/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”). Авторы О. В. Афанасьева, И. В. Михеева, К. М. Баранова, Е. А. Колесникова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Технические средства обучения и оборудования кабинетов</w:t>
      </w:r>
    </w:p>
    <w:p w:rsidR="00556552" w:rsidRPr="007F6706" w:rsidRDefault="00556552" w:rsidP="0055655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67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6706">
        <w:rPr>
          <w:rFonts w:ascii="Times New Roman" w:eastAsia="Times New Roman" w:hAnsi="Times New Roman" w:cs="Times New Roman"/>
          <w:color w:val="000000"/>
          <w:lang w:eastAsia="ru-RU"/>
        </w:rPr>
        <w:t>Компьютер</w:t>
      </w:r>
    </w:p>
    <w:p w:rsidR="007921C2" w:rsidRDefault="007921C2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</w:pPr>
    </w:p>
    <w:p w:rsidR="00EF67DE" w:rsidRDefault="00EF67DE" w:rsidP="00556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67DE" w:rsidRDefault="00EF67DE" w:rsidP="00EF67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7DE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к УМК</w:t>
      </w:r>
      <w:r w:rsidRPr="00EF67DE">
        <w:rPr>
          <w:b/>
          <w:sz w:val="28"/>
          <w:szCs w:val="28"/>
        </w:rPr>
        <w:t xml:space="preserve"> </w:t>
      </w:r>
      <w:r w:rsidRPr="00EF6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«Английский язык» (9 класс, серия “</w:t>
      </w:r>
      <w:proofErr w:type="spellStart"/>
      <w:r w:rsidRPr="00EF6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Rainbow</w:t>
      </w:r>
      <w:proofErr w:type="spellEnd"/>
      <w:r w:rsidRPr="00EF6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6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English</w:t>
      </w:r>
      <w:proofErr w:type="spellEnd"/>
      <w:r w:rsidRPr="00EF6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”).</w:t>
      </w:r>
    </w:p>
    <w:p w:rsidR="00EF67DE" w:rsidRPr="00EF67DE" w:rsidRDefault="00EF67DE" w:rsidP="00EF67DE">
      <w:pPr>
        <w:spacing w:after="0"/>
        <w:jc w:val="center"/>
        <w:rPr>
          <w:b/>
          <w:sz w:val="28"/>
          <w:szCs w:val="28"/>
        </w:rPr>
      </w:pPr>
      <w:r w:rsidRPr="00EF6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Авторы О. В. Афанасьева, И. В. Михеева, Е. А. Колесникова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685"/>
        <w:gridCol w:w="2064"/>
        <w:gridCol w:w="2472"/>
        <w:gridCol w:w="2410"/>
        <w:gridCol w:w="3260"/>
        <w:gridCol w:w="284"/>
        <w:gridCol w:w="2409"/>
        <w:gridCol w:w="1418"/>
      </w:tblGrid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56628C" w:rsidRDefault="00EF67DE" w:rsidP="00536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66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урока, вид занятия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УУД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EF67DE" w:rsidRPr="004C4270" w:rsidTr="00536EEE">
        <w:tc>
          <w:tcPr>
            <w:tcW w:w="156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56628C" w:rsidRDefault="00EF67DE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СМИ: радио, телевидение, интернет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знаний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Регулятивные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Составление плана диалогических  и монологических высказываний по теме, определение способов выполнения заданий, грамматических упражнений по самостоятельно составленному плану.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Познавательные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Осознанное и произвольное построение речевого высказывания, употребляя изученные лексические единицы  в устной и письменной речи.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Коммуникативные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Понимая позицию собеседника, умение различать мнение другого, умение аргументировать и излагать факты.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Личностные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Развитие знания моральных норм и умение выделить нравственный аспект поведения.</w:t>
            </w:r>
          </w:p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выделять главное в тексте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Лексический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12 стр. 10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Телевидение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Настоящее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продолженные в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ремена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Грамматические задания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Страдательный залог; Настоящее и Прошедшее Продолженные Времена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8-11 стр. 10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ВВС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Монологическая и диалогическая речь по теме «Моя любимая программа»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 «Телепередача»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12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 стр.16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Настоящее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продолженные в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ремена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(-, ?)</w:t>
            </w:r>
            <w:proofErr w:type="gramEnd"/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Грамматический тест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Страдательный залог; Настоящее и Прошедшее Продолженные Времена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10-12 стр. 16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смотрим?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и совершенствования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выделять главное в тексте. Лексико-грамматические задания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9,10 стр. 20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Телевизионные программы.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 «Телевизионные программы»,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 глаголы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21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Семейный вечер перед телевизором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выделять главное в тексте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 «Телевизионные программы»,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9-12 стр. 25-26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Совершенные времена с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традательного залога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выделять главное в тексте. Лексико-грамматические задания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Словообразование, Страдательный залог, Прошедшее совершенное время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28 упр. 9-2 стр. 30-31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Современное телевидение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Лексико-грамматические задания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9-11 стр. 34-35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Воскресный вечер перед телевизором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Лексические единицы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33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Адекватное употребление времен страдательного залога, грамматические тесты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времена страдательного залога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все правила; лексику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Телевидение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дети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 «Телевизионные программы»,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12 стр. 35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использовать предлоги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 глаголы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Выучить правила стр.34, 38,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 стр. 39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Новейшее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СМИ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Лексика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4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стр. 37 упр. 10-12 стр. 40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написать письмо?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писать письмо, руководствуясь правилами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написания письма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Выучит правила стр. 42-43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7-9 стр. 44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 и компьютеры.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 «СМИ»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4 стр. 46 рассказать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9-11 стр. 48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Любимая телепередача.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 «Телевизионные программы»,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51 рассказать</w:t>
            </w:r>
          </w:p>
        </w:tc>
      </w:tr>
      <w:tr w:rsidR="00EF67DE" w:rsidRPr="004C4270" w:rsidTr="00536EEE">
        <w:trPr>
          <w:trHeight w:val="747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Интернет и телевидение. Контроль говорения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по теме «СМИ»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страд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алога и лексики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Повторение.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Контроль чтения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полностью понимать прочитанное и выделять главное в тексте.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 полным пониманием 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1 «СМИ»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 знаний, умений и навыков.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раннее изученной лек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сики, все времена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залога. Умение работать с экзаменационным материалом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Лексический и грамматический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7 стр. 52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чтению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лексики и грамматики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письму и говорению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rPr>
          <w:trHeight w:val="367"/>
        </w:trPr>
        <w:tc>
          <w:tcPr>
            <w:tcW w:w="156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56628C" w:rsidRDefault="00EF67DE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62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Печатная страница: книги, журналы, газеты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Книги, газеты, журналы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знаний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31"/>
                <w:b/>
                <w:bCs/>
                <w:color w:val="000000"/>
                <w:sz w:val="21"/>
                <w:szCs w:val="21"/>
              </w:rPr>
              <w:t>Коммуникативные  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color w:val="000000"/>
                <w:sz w:val="21"/>
                <w:szCs w:val="21"/>
              </w:rPr>
              <w:lastRenderedPageBreak/>
              <w:t> аргументировать  свою позицию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Познавательные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поиск и выделение необходимой информации при чтении текста.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Регулятивные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Составление плана  монологических высказываний   по теме определение способов выполнения заданий, грамматических упражнений по самостоятельно составленному плану.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Исправление ошибок самостоятельно подобранными средствами.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Личностные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Развитие знания моральных норм и умение выделить нравственный аспект поведения.</w:t>
            </w:r>
          </w:p>
          <w:p w:rsidR="00EF67DE" w:rsidRPr="00837A5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Уметь воспроизвести прослушанный текст, составлять монологические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Неправильные глаголы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Упр. 4 стр. 55 учить; упр. 10,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 стр. 58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читателя.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выделять главное в тексте. Понимать полное содержание 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Неправильные глаголы, лексический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58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Величайшие библиотеки мира.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чте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теме, работать с прочитанной информацией. Умение контрастировать,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Лексические единицы, логические диалогические высказывания,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63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61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рассказать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Синонимы. Словообразование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Вставить правильно в те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кст сл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ова-синонимы.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Слова-синонимы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 11 стр. 63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стр. 61-62 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Любимые книги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с прослушанной информацией, умение логически высказываться.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Лексические единицы, название жанров книг Местоимение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10 стр. 68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66 учить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Британская пресса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теме,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лова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которые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 перепутать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11-12 стр. 68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66-67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Пресса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с прослушанной информацией, умение логически высказываться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Словообразование, слова, которые легко перепутать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74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Причастие I и II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Логическое употребление причастий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причастия настоящего и прошедшего времен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 11 стр. 74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Жанры литературы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Монологическая речь по теме с опорой на план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Изученная лексика, причастие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Заголовки газет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79-80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Причастие I и II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причастие в предложениях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 глаголы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 11 стр. 79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78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Заголовки статей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причастие в предложениях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Причастие I и II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 стр. 85 упр. 5 стр. 82 учить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A3315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 глаголы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look)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знаний.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категории омонимов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Причастие I и II, лексические единицы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 11, 12 стр. 85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0D345F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Разговор по телефону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с прослушанной информацией, умение логически высказываться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лексики, тренировка словарного запаса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7 стр. 89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12 стр. 92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Герундий. Словообразование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герундий в письменной и устной речи.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грамматического материала, раннее изученной лексики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9-12 стр. 90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Журналисты и журналистика.</w:t>
            </w:r>
          </w:p>
          <w:p w:rsidR="00EF67DE" w:rsidRPr="000D345F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345F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ru-RU"/>
              </w:rPr>
              <w:t>Контроль чтения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теме, работать с прочитанной информацией. Умение контрастировать.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2.С стр. 93 рассказать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0D345F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Льюис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Кэролл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Употребление герундия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герундий в письменной и устной речи.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герундия.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12 стр. 98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94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Идиомы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переводить идиомы с английского языка на русский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Обогащение словарного запаса, лексические единицы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9-11 стр. 97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Повторение.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Электронные книги</w:t>
            </w:r>
          </w:p>
          <w:p w:rsidR="00EF67DE" w:rsidRPr="000D345F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345F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ru-RU"/>
              </w:rPr>
              <w:t>Контроль чтения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теме, работать с прочитанной информацией. Умение составить письменные логические высказывания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Ранее изученная лексика.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написать эссе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2 стр. 98-99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9-11 стр. 10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Написать эссе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по теме №2«Печатная страница»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раннее изученной лексики, устойчивых выражений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12 стр. 101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повторить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чтению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лексики и грамматики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письму и говорению 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156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F14327" w:rsidRDefault="00EF67DE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43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Наука и технический прогресс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Технический прогресс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лекции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Регулятивные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Определение способов выполнения заданий по самостоятельно составленному плану.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Исправление ошибок самостоятельно подобранными средствами.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Познавательные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 xml:space="preserve">Осознанное и произвольное построение речевого высказывания  в устной и письменной </w:t>
            </w:r>
            <w:r w:rsidRPr="00837A5C">
              <w:rPr>
                <w:rStyle w:val="c25"/>
                <w:color w:val="000000"/>
                <w:sz w:val="21"/>
                <w:szCs w:val="21"/>
              </w:rPr>
              <w:lastRenderedPageBreak/>
              <w:t>речи  о  странах, национальностях, языках.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Коммуникативные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 xml:space="preserve">Умение аргументировать и излагать факты в рассказе 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 xml:space="preserve">Постановка вопросов в поиске и сборе информации при подготовке рассказа 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Личностные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color w:val="000000"/>
                <w:sz w:val="21"/>
                <w:szCs w:val="21"/>
              </w:rPr>
              <w:t>Умение самоопределения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Знание исторических сведений.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учебных предметов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4 стр. 8 учить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 стр. 10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наука и что такое технология?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монологические высказывания по теме, работать с прочитанной информацией.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Лексический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10-12 стр. 11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Герундий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герундий после ряда глаголов с предлогами;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Герундий;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10 стр. 15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12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Великие ученые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логически высказываться, используя новые лексические единицы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Имена ученных и их открытия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15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5 стр. 13 учить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технологий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Работать с прослушанной информацией, умение логически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высказываться и работать с прочитанной информацией.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Ранее изученную лексику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19-20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Употребление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герундия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герундий после ряда глаголов с предлогами; правильно использовать в речи ранее выученную лексику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Герундий;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10,11 стр. 20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18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Лексические тесты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Изученный ЛГ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правила, лексику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B00F0B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Орудия труда и инструменты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высказывания, отвечать на вопросы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10 стр. 24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правильно использовать артикли, читать текст с полным пониманием 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25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стр. 22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с прослушанной информацией, правильно употреблять в речи слова с приставкой </w:t>
            </w:r>
            <w:r w:rsidRPr="004C427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en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Причастия, лексика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30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технологий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высказывания, отвечать на вопросы; умение работать с прочитанной информацией.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Лексика, уметь применять полученные знания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8, 9, 10 стр. 30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Изобретения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 прослушанной информации, умение работать с прочитанной информацией.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Лексика, уметь применять полученные знания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37-38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Инфинитив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инфинитив после ряда глаголов, правильно использовать в речи ранее выученную лексику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Инфинитив,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10 стр. 37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34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66317E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Употребление артиклей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высказывания, используя новую лексику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Лексика, уметь применять полученные знания, артикли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39 учить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9 -10 стр. 42-43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 глаголы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break)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 употреблять фразовые глаголы в письменной и устной речи.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11-12 стр. 43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40-41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 космоса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 прослушанной информации, умение работать с прочитанной информацией.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Ранее изученная лексика, словообразование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9-12 стр. 48-49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051DD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Употребление модальных глаголов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Изученный ЛГ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9-12 стр. 53-54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41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по теме №3 «Наука и технологии»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контроля 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чтению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лексики и грамматики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письму и говорению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156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246852" w:rsidRDefault="00EF67DE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6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Жизнь и проблемы подростков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 и проблемы подростков.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7DE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51DDC">
              <w:rPr>
                <w:rStyle w:val="c14"/>
                <w:b/>
                <w:bCs/>
                <w:color w:val="000000"/>
                <w:sz w:val="22"/>
                <w:szCs w:val="22"/>
              </w:rPr>
              <w:t>Познавательные</w:t>
            </w:r>
            <w:r>
              <w:rPr>
                <w:rStyle w:val="c14"/>
                <w:b/>
                <w:bCs/>
                <w:color w:val="000000"/>
                <w:sz w:val="20"/>
                <w:szCs w:val="20"/>
              </w:rPr>
              <w:t xml:space="preserve">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 xml:space="preserve">Умение использовать компьютер и интернет для дополнительной информации </w:t>
            </w:r>
            <w:proofErr w:type="gramStart"/>
            <w:r w:rsidRPr="00837A5C">
              <w:rPr>
                <w:rStyle w:val="c25"/>
                <w:color w:val="000000"/>
                <w:sz w:val="21"/>
                <w:szCs w:val="21"/>
              </w:rPr>
              <w:t>при</w:t>
            </w:r>
            <w:proofErr w:type="gramEnd"/>
            <w:r w:rsidRPr="00837A5C">
              <w:rPr>
                <w:rStyle w:val="c25"/>
                <w:color w:val="000000"/>
                <w:sz w:val="21"/>
                <w:szCs w:val="21"/>
              </w:rPr>
              <w:t xml:space="preserve"> подготовки рассказа о взаимоотношениях  в семье, с друзьями и сверстниками. Умение извлекать нужную информацию при чтении текста о проблемах подростков.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Регулятивные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 Составление плана диалогических  и монологических высказываний  о  проблемах подростков.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31"/>
                <w:b/>
                <w:bCs/>
                <w:color w:val="000000"/>
                <w:sz w:val="21"/>
                <w:szCs w:val="21"/>
              </w:rPr>
              <w:t>Коммуникативные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 xml:space="preserve">Понимая позицию собеседника, умение  различать мнение другого, умение аргументировать и </w:t>
            </w:r>
            <w:r w:rsidRPr="00837A5C">
              <w:rPr>
                <w:rStyle w:val="c25"/>
                <w:color w:val="000000"/>
                <w:sz w:val="21"/>
                <w:szCs w:val="21"/>
              </w:rPr>
              <w:lastRenderedPageBreak/>
              <w:t>излагать факты в рассказе о проблемах подростков, взаимоотношениях в семьях, умение запросить у одноклассника информацию, необходимую для заполнения таблицы.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Постановка вопросов в поиске и сборе информации по теме.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14"/>
                <w:b/>
                <w:bCs/>
                <w:color w:val="000000"/>
                <w:sz w:val="21"/>
                <w:szCs w:val="21"/>
              </w:rPr>
              <w:t>Личностные УУД</w:t>
            </w:r>
          </w:p>
          <w:p w:rsidR="00EF67DE" w:rsidRPr="00837A5C" w:rsidRDefault="00EF67DE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37A5C">
              <w:rPr>
                <w:rStyle w:val="c25"/>
                <w:color w:val="000000"/>
                <w:sz w:val="21"/>
                <w:szCs w:val="21"/>
              </w:rPr>
              <w:t>Умение соотнести поступки и события с принятыми эстетическими принципами, знание моральных норм при изучении темы Особенности поведения в английском обществе.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логически высказаться о проблемах по прослушанной информации.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Логические высказывания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4 стр. 60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2 стр. 59 рассказать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Инфинитив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правильно употреблять герундий и инфинитив в предложениях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употребления инфинитива и герундия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Упр.6 стр. 61-62 учить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9-12 стр. 63-64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одростки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 карманные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деньги. Наречия.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 прослушанной информации, умение правильно употреблять наречия.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Наречия, слова которые легко перепутать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10 стр. 69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65-66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Исключение 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Холдена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 школы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прочитанной информации; отвечать на вопросы по прочитанному тексту.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69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новых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инфинитив в составе сложного дополнения;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Инфинитив, сложное дополнение.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6 стр. 71-72 учить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 11 стр. 75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Холден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гостях у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учителя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прочитанной информации; отвечать на вопросы по прочитанному тексту.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Американский и британский варианты английского языка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75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73 правила</w:t>
            </w:r>
          </w:p>
        </w:tc>
      </w:tr>
      <w:tr w:rsidR="00EF67DE" w:rsidRPr="004C4270" w:rsidTr="00536EEE">
        <w:trPr>
          <w:trHeight w:val="435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Необычная школа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прослушанной информации;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Ранее изученная лексика.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78-79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Домашние любимцы.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прочитанной информации; правильно употреблять сложное дополнение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дополнение,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10 стр. 78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77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Взаимоотношения подростков и их родителей.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прослушанной информации;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84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сложное дополнение, учитывая все исключения;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дополнение,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 11 стр. 84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82-83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Проблемы из-за тестов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прослушанной информации; используя новую лексику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Лексика,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5 стр. 85-86 учить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12 стр. 90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Расизм в Британии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прочитанной информации; правильно употреблять сложное дополнение и конверсии; уметь делать заключение.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  <w:proofErr w:type="gram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суффиксы, конверсия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10, 11 стр. 90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88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Азартные игры.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прослушанной информации; уметь правильно употреблять и распознавать сложное дополнение.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дополнение, лексика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9, 10 стр. 94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Фразовые глаголы.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(get)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 глаголы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11, 12 стр. 95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92-93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Молодежные движения.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устные высказывания после прослушанной информации;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понимать полное содержание прочитанной информации;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3 стр. 96 рассказать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употреблять новую лексику в предложениях;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 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get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tobe</w:t>
            </w:r>
            <w:proofErr w:type="spellEnd"/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Выражения, которые легко перепутать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9-12 стр. 99-100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Проблемы молодежи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Анкета, умение применять полученные знания.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кета «Доволен ли ты своим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внешним видом?»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9-12 стр. 105-106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Проблемы российской и британской молодежи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систематизации знаний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составить логические монологические высказывания по теме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Упр. 12 стр. 106 (15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>89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Профессии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употреблять новую лексику в предложениях;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 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get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tobe</w:t>
            </w:r>
            <w:proofErr w:type="spellEnd"/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Выражения, которые легко перепутать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Эссе «Проблемы подростков»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 профессии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понимать полное содержание прочитанной информации;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«Мой выбор»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будущая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професси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сравнивать, анализироват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ь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Умение аргументировать свое мнение, выбор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E87AC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Синонимы, антонимы Употребление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neither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Алфавит профессий.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сложное дополнение, учитывая все исключения;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дополнение, Система образования в Англии Изученный ЛГ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употреблять все времена в страдательном залоге, учитывая все исключения;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времена страдательного залога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правила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Фра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Изученный ЛГ материал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ране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 изучен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вобразования</w:t>
            </w:r>
            <w:proofErr w:type="spellEnd"/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(примеры )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написать письмо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формировать письменные высказывания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написания письма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 применять полученные знания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Написать письмо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написать эссе Проблема выбора профессии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совершенствования умений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формировать письменные высказывания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аргументировать свое мнение, давать примеры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написания эссе Изученный ЛГ материал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 применять полученные знания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Написать эссе</w:t>
            </w: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«Проблема выбора профессии»</w:t>
            </w: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E87ACC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онтрольная работа </w:t>
            </w:r>
            <w:r w:rsidRPr="00E87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4«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 и проблемы подростков</w:t>
            </w: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»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 знаний, умений,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AC29ED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тест</w:t>
            </w:r>
          </w:p>
          <w:p w:rsidR="00EF67DE" w:rsidRPr="00AC29ED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 применять полученные знания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чтению и говорению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1B08A8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00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лексики и грамматики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формирования навыков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по рабочей тетради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7DE" w:rsidRPr="004C4270" w:rsidTr="00536EEE">
        <w:trPr>
          <w:trHeight w:val="490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E87ACC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-102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применять полученные знания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DE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F67DE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F67DE" w:rsidRPr="004C4270" w:rsidRDefault="00EF67DE" w:rsidP="00536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F67DE" w:rsidRDefault="00EF67DE" w:rsidP="00556552">
      <w:pPr>
        <w:spacing w:after="0"/>
      </w:pPr>
    </w:p>
    <w:sectPr w:rsidR="00EF67DE" w:rsidSect="004C42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270"/>
    <w:rsid w:val="00051DDC"/>
    <w:rsid w:val="000D345F"/>
    <w:rsid w:val="000E3D8E"/>
    <w:rsid w:val="00113B8E"/>
    <w:rsid w:val="001A3315"/>
    <w:rsid w:val="001B08A8"/>
    <w:rsid w:val="002239D5"/>
    <w:rsid w:val="00226943"/>
    <w:rsid w:val="00246852"/>
    <w:rsid w:val="0041665E"/>
    <w:rsid w:val="00472305"/>
    <w:rsid w:val="004A79C3"/>
    <w:rsid w:val="004C4270"/>
    <w:rsid w:val="00520683"/>
    <w:rsid w:val="00540172"/>
    <w:rsid w:val="00556552"/>
    <w:rsid w:val="0056628C"/>
    <w:rsid w:val="00630734"/>
    <w:rsid w:val="0066317E"/>
    <w:rsid w:val="007921C2"/>
    <w:rsid w:val="007A0AAD"/>
    <w:rsid w:val="007D001A"/>
    <w:rsid w:val="00837A5C"/>
    <w:rsid w:val="00874CA8"/>
    <w:rsid w:val="008B0978"/>
    <w:rsid w:val="008C3737"/>
    <w:rsid w:val="00935029"/>
    <w:rsid w:val="00A13755"/>
    <w:rsid w:val="00A1547F"/>
    <w:rsid w:val="00A42508"/>
    <w:rsid w:val="00AA5FE2"/>
    <w:rsid w:val="00AC29ED"/>
    <w:rsid w:val="00AF5225"/>
    <w:rsid w:val="00B00F0B"/>
    <w:rsid w:val="00BD446A"/>
    <w:rsid w:val="00CA440C"/>
    <w:rsid w:val="00D50A95"/>
    <w:rsid w:val="00DB210B"/>
    <w:rsid w:val="00E87ACC"/>
    <w:rsid w:val="00EE7AB4"/>
    <w:rsid w:val="00EF67DE"/>
    <w:rsid w:val="00F14327"/>
    <w:rsid w:val="00F2032D"/>
    <w:rsid w:val="00FC52F5"/>
    <w:rsid w:val="00FC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1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13755"/>
  </w:style>
  <w:style w:type="character" w:customStyle="1" w:styleId="c25">
    <w:name w:val="c25"/>
    <w:basedOn w:val="a0"/>
    <w:rsid w:val="00A13755"/>
  </w:style>
  <w:style w:type="character" w:customStyle="1" w:styleId="c31">
    <w:name w:val="c31"/>
    <w:basedOn w:val="a0"/>
    <w:rsid w:val="00A13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5183</Words>
  <Characters>34317</Characters>
  <Application>Microsoft Office Word</Application>
  <DocSecurity>0</DocSecurity>
  <Lines>2287</Lines>
  <Paragraphs>1161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cp:lastPrinted>2017-09-15T11:08:00Z</cp:lastPrinted>
  <dcterms:created xsi:type="dcterms:W3CDTF">2017-09-11T12:05:00Z</dcterms:created>
  <dcterms:modified xsi:type="dcterms:W3CDTF">2017-09-15T11:19:00Z</dcterms:modified>
</cp:coreProperties>
</file>